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DD" w:rsidRPr="002D04DD" w:rsidRDefault="002D04DD" w:rsidP="002D04DD">
      <w:pPr>
        <w:jc w:val="center"/>
        <w:rPr>
          <w:b/>
          <w:sz w:val="36"/>
          <w:szCs w:val="36"/>
        </w:rPr>
      </w:pPr>
      <w:r w:rsidRPr="002D04DD">
        <w:rPr>
          <w:b/>
          <w:sz w:val="36"/>
          <w:szCs w:val="36"/>
        </w:rPr>
        <w:t>PENYELESAIAN LAYANAN PENGADUAN</w:t>
      </w:r>
    </w:p>
    <w:p w:rsidR="002D04DD" w:rsidRDefault="002D04DD" w:rsidP="006977A6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2701447" cy="50958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7-19 at 21.12.1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845" cy="510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0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DD"/>
    <w:rsid w:val="002D04DD"/>
    <w:rsid w:val="006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DFE85-24E3-4CA5-9725-D6469FBE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rissa khoerunnisa</dc:creator>
  <cp:keywords/>
  <dc:description/>
  <cp:lastModifiedBy>AFFAN</cp:lastModifiedBy>
  <cp:revision>2</cp:revision>
  <dcterms:created xsi:type="dcterms:W3CDTF">2021-07-19T14:12:00Z</dcterms:created>
  <dcterms:modified xsi:type="dcterms:W3CDTF">2021-07-28T17:05:00Z</dcterms:modified>
</cp:coreProperties>
</file>